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6D" w:rsidRPr="00074E29" w:rsidRDefault="005E526D" w:rsidP="002521F4">
      <w:pPr>
        <w:rPr>
          <w:rFonts w:asciiTheme="minorHAnsi" w:hAnsiTheme="minorHAnsi"/>
          <w:b/>
          <w:sz w:val="24"/>
          <w:szCs w:val="24"/>
          <w:u w:val="single"/>
          <w:lang w:val="de-DE"/>
        </w:rPr>
      </w:pPr>
      <w:bookmarkStart w:id="0" w:name="_GoBack"/>
      <w:bookmarkEnd w:id="0"/>
      <w:r w:rsidRPr="00074E29">
        <w:rPr>
          <w:rFonts w:asciiTheme="minorHAnsi" w:hAnsiTheme="minorHAnsi"/>
          <w:sz w:val="22"/>
          <w:szCs w:val="22"/>
          <w:lang w:val="de-DE"/>
        </w:rPr>
        <w:t xml:space="preserve">Hefte und andere Schulutensilien für die   </w:t>
      </w:r>
      <w:r w:rsidR="00F07B5A" w:rsidRPr="00D46D79">
        <w:rPr>
          <w:rFonts w:asciiTheme="minorHAnsi" w:hAnsiTheme="minorHAnsi"/>
          <w:b/>
          <w:szCs w:val="24"/>
          <w:highlight w:val="yellow"/>
          <w:u w:val="single"/>
          <w:lang w:val="de-DE"/>
        </w:rPr>
        <w:t>4</w:t>
      </w:r>
      <w:r w:rsidRPr="00D46D79">
        <w:rPr>
          <w:rFonts w:asciiTheme="minorHAnsi" w:hAnsiTheme="minorHAnsi"/>
          <w:b/>
          <w:szCs w:val="24"/>
          <w:highlight w:val="yellow"/>
          <w:u w:val="single"/>
          <w:lang w:val="de-DE"/>
        </w:rPr>
        <w:t>. Klasse der Mittelschule</w:t>
      </w:r>
    </w:p>
    <w:p w:rsidR="005E526D" w:rsidRPr="00074E29" w:rsidRDefault="00174FC5" w:rsidP="00A71667">
      <w:pPr>
        <w:jc w:val="right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Schulbeginn: am </w:t>
      </w:r>
      <w:r w:rsidR="00976082">
        <w:rPr>
          <w:rFonts w:asciiTheme="minorHAnsi" w:hAnsiTheme="minorHAnsi"/>
          <w:b/>
          <w:sz w:val="24"/>
          <w:szCs w:val="24"/>
          <w:lang w:val="de-DE"/>
        </w:rPr>
        <w:t>1</w:t>
      </w:r>
      <w:r w:rsidR="00A02E94">
        <w:rPr>
          <w:rFonts w:asciiTheme="minorHAnsi" w:hAnsiTheme="minorHAnsi"/>
          <w:b/>
          <w:sz w:val="24"/>
          <w:szCs w:val="24"/>
          <w:lang w:val="de-DE"/>
        </w:rPr>
        <w:t>3</w:t>
      </w:r>
      <w:r w:rsidR="00976082">
        <w:rPr>
          <w:rFonts w:asciiTheme="minorHAnsi" w:hAnsiTheme="minorHAnsi"/>
          <w:b/>
          <w:sz w:val="24"/>
          <w:szCs w:val="24"/>
          <w:lang w:val="de-DE"/>
        </w:rPr>
        <w:t>.09.202</w:t>
      </w:r>
      <w:r w:rsidR="00A02E94">
        <w:rPr>
          <w:rFonts w:asciiTheme="minorHAnsi" w:hAnsiTheme="minorHAnsi"/>
          <w:b/>
          <w:sz w:val="24"/>
          <w:szCs w:val="24"/>
          <w:lang w:val="de-DE"/>
        </w:rPr>
        <w:t>1</w:t>
      </w:r>
      <w:r w:rsidR="005E526D" w:rsidRPr="00074E29">
        <w:rPr>
          <w:rFonts w:asciiTheme="minorHAnsi" w:hAnsiTheme="minorHAnsi"/>
          <w:b/>
          <w:sz w:val="24"/>
          <w:szCs w:val="24"/>
          <w:lang w:val="de-DE"/>
        </w:rPr>
        <w:t xml:space="preserve"> um 7:20 Uh</w:t>
      </w:r>
      <w:r>
        <w:rPr>
          <w:rFonts w:asciiTheme="minorHAnsi" w:hAnsiTheme="minorHAnsi"/>
          <w:b/>
          <w:sz w:val="24"/>
          <w:szCs w:val="24"/>
          <w:lang w:val="de-DE"/>
        </w:rPr>
        <w:t xml:space="preserve">r </w:t>
      </w:r>
      <w:r>
        <w:rPr>
          <w:rFonts w:asciiTheme="minorHAnsi" w:hAnsiTheme="minorHAnsi"/>
          <w:b/>
          <w:sz w:val="24"/>
          <w:szCs w:val="24"/>
          <w:lang w:val="de-DE"/>
        </w:rPr>
        <w:tab/>
      </w:r>
      <w:r>
        <w:rPr>
          <w:rFonts w:asciiTheme="minorHAnsi" w:hAnsiTheme="minorHAnsi"/>
          <w:b/>
          <w:sz w:val="24"/>
          <w:szCs w:val="24"/>
          <w:lang w:val="de-DE"/>
        </w:rPr>
        <w:tab/>
      </w:r>
    </w:p>
    <w:tbl>
      <w:tblPr>
        <w:tblStyle w:val="Tabellenraster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567"/>
        <w:gridCol w:w="8080"/>
      </w:tblGrid>
      <w:tr w:rsidR="005E526D" w:rsidRPr="00074E29" w:rsidTr="005A3AB0">
        <w:tc>
          <w:tcPr>
            <w:tcW w:w="1588" w:type="dxa"/>
            <w:tcBorders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i/>
                <w:sz w:val="22"/>
                <w:szCs w:val="22"/>
              </w:rPr>
              <w:t>Gegenstand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i/>
                <w:sz w:val="22"/>
                <w:szCs w:val="22"/>
              </w:rPr>
              <w:t>St.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i/>
                <w:sz w:val="22"/>
                <w:szCs w:val="22"/>
              </w:rPr>
              <w:t>Materialien</w:t>
            </w:r>
          </w:p>
        </w:tc>
      </w:tr>
      <w:tr w:rsidR="005E526D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Allgemein</w:t>
            </w:r>
          </w:p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Notizblock A4 liniert oder kariert</w:t>
            </w:r>
          </w:p>
        </w:tc>
      </w:tr>
      <w:tr w:rsidR="005E526D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Terminplaner, Aufgabenheft oder kleiner Notizblock zum Notieren von Hausübungen und  Mitteilungen</w:t>
            </w:r>
          </w:p>
        </w:tc>
      </w:tr>
      <w:tr w:rsidR="005E526D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Religion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 A4 liniert</w:t>
            </w:r>
            <w:r w:rsidR="00D67133">
              <w:rPr>
                <w:rFonts w:asciiTheme="minorHAnsi" w:hAnsiTheme="minorHAnsi"/>
                <w:sz w:val="22"/>
                <w:szCs w:val="22"/>
              </w:rPr>
              <w:t xml:space="preserve"> od. kariert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 xml:space="preserve"> – 40 Blatt </w:t>
            </w:r>
            <w:r w:rsidR="00672F48" w:rsidRPr="00672F48">
              <w:rPr>
                <w:rFonts w:asciiTheme="minorHAnsi" w:hAnsiTheme="minorHAnsi" w:cstheme="minorHAnsi"/>
                <w:sz w:val="22"/>
                <w:szCs w:val="22"/>
              </w:rPr>
              <w:t>+ farbloser Umschlag</w:t>
            </w:r>
          </w:p>
        </w:tc>
      </w:tr>
      <w:tr w:rsidR="005E526D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Deutsch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 A4 liniert – 40 Blatt mit Innenrand</w:t>
            </w:r>
            <w:r w:rsidR="00492DB5">
              <w:rPr>
                <w:rFonts w:asciiTheme="minorHAnsi" w:hAnsiTheme="minorHAnsi"/>
                <w:sz w:val="22"/>
                <w:szCs w:val="22"/>
              </w:rPr>
              <w:t xml:space="preserve"> (Hefte vom Vorjahr verwendbar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5E526D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 A4 liniert – 20 Blatt mit Korrekturrand</w:t>
            </w:r>
          </w:p>
        </w:tc>
      </w:tr>
      <w:tr w:rsidR="005E526D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5E526D" w:rsidRPr="00074E29" w:rsidRDefault="005E526D" w:rsidP="00694EAC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Schnellhefter in Gelb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(Schnellhefter vom Vorj</w:t>
            </w:r>
            <w:r w:rsidR="00492DB5">
              <w:rPr>
                <w:rFonts w:asciiTheme="minorHAnsi" w:hAnsiTheme="minorHAnsi"/>
                <w:sz w:val="22"/>
                <w:szCs w:val="22"/>
              </w:rPr>
              <w:t>ahr kann weiterverwendet werden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5E526D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E526D" w:rsidRPr="00074E29" w:rsidRDefault="00672F48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5E526D" w:rsidRPr="00074E29" w:rsidRDefault="00672F48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Klarsichtfolien</w:t>
            </w:r>
          </w:p>
        </w:tc>
      </w:tr>
      <w:tr w:rsidR="005E526D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E526D" w:rsidRPr="00074E29" w:rsidRDefault="00672F48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5E526D" w:rsidRPr="00074E29" w:rsidRDefault="00672F48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Heftumschläge A4 in Gelb</w:t>
            </w:r>
          </w:p>
        </w:tc>
      </w:tr>
      <w:tr w:rsidR="005E526D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E526D" w:rsidRPr="00074E29" w:rsidRDefault="00F37D55" w:rsidP="00434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Karteikarten A7 oder A8</w:t>
            </w:r>
          </w:p>
        </w:tc>
      </w:tr>
      <w:tr w:rsidR="005E526D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Englisch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8080" w:type="dxa"/>
            <w:tcBorders>
              <w:top w:val="double" w:sz="4" w:space="0" w:color="auto"/>
            </w:tcBorders>
          </w:tcPr>
          <w:p w:rsidR="005E526D" w:rsidRPr="00074E29" w:rsidRDefault="005E526D" w:rsidP="00434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 A4 liniert – 20 Blatt mit Korrekturrand</w:t>
            </w:r>
          </w:p>
        </w:tc>
      </w:tr>
      <w:tr w:rsidR="002521F4" w:rsidRPr="00074E29" w:rsidTr="005A3AB0">
        <w:tc>
          <w:tcPr>
            <w:tcW w:w="1588" w:type="dxa"/>
            <w:vMerge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 A4 liniert – 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 xml:space="preserve"> Blatt </w:t>
            </w:r>
            <w:r>
              <w:rPr>
                <w:rFonts w:asciiTheme="minorHAnsi" w:hAnsiTheme="minorHAnsi"/>
                <w:sz w:val="22"/>
                <w:szCs w:val="22"/>
              </w:rPr>
              <w:t>mit Rahmen</w:t>
            </w:r>
          </w:p>
        </w:tc>
      </w:tr>
      <w:tr w:rsidR="002521F4" w:rsidRPr="00074E29" w:rsidTr="005A3AB0">
        <w:tc>
          <w:tcPr>
            <w:tcW w:w="1588" w:type="dxa"/>
            <w:vMerge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Schnellhefter A4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rot (können vom Vorjahr verwendet werden)</w:t>
            </w:r>
          </w:p>
        </w:tc>
      </w:tr>
      <w:tr w:rsidR="002521F4" w:rsidRPr="00074E29" w:rsidTr="005A3AB0">
        <w:tc>
          <w:tcPr>
            <w:tcW w:w="1588" w:type="dxa"/>
            <w:vMerge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521F4" w:rsidRPr="00074E29" w:rsidRDefault="00D67133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Heftumschläge A4 in Rot</w:t>
            </w:r>
          </w:p>
        </w:tc>
      </w:tr>
      <w:tr w:rsidR="002521F4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GR- Heft und Portfolio- Heft vom Vorjahr weiterführen!</w:t>
            </w:r>
          </w:p>
        </w:tc>
      </w:tr>
      <w:tr w:rsidR="002521F4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Mathematik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 A4 quadratisch kariert – 20 Blatt </w:t>
            </w:r>
            <w:r>
              <w:rPr>
                <w:rFonts w:asciiTheme="minorHAnsi" w:hAnsiTheme="minorHAnsi"/>
                <w:sz w:val="22"/>
                <w:szCs w:val="22"/>
              </w:rPr>
              <w:t>(am besten mit Rahmen)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Heft A4 quadratisch kariert – 40 Blatt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Heftumschläge A4 in Blau 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Bleistifte HB, 2H (werden auch in GZ verwendet)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Zirkel (Markenware)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Geo-Dreieck (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Aristo</w:t>
            </w:r>
            <w:proofErr w:type="spellEnd"/>
            <w:r w:rsidRPr="00074E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074E29">
              <w:rPr>
                <w:rFonts w:asciiTheme="minorHAnsi" w:hAnsiTheme="minorHAnsi"/>
                <w:sz w:val="22"/>
                <w:szCs w:val="22"/>
              </w:rPr>
              <w:t>: 1550)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+ Lineal (30 cm)</w:t>
            </w:r>
          </w:p>
        </w:tc>
      </w:tr>
      <w:tr w:rsidR="002521F4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Schnellhefter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BU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 A4 </w:t>
            </w:r>
            <w:r>
              <w:rPr>
                <w:rFonts w:asciiTheme="minorHAnsi" w:hAnsiTheme="minorHAnsi"/>
                <w:sz w:val="22"/>
                <w:szCs w:val="22"/>
              </w:rPr>
              <w:t>kariert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 xml:space="preserve"> – 40 Blatt mit Innenrand + Heftumschlag in </w:t>
            </w:r>
            <w:r w:rsidRPr="00074E29">
              <w:rPr>
                <w:rFonts w:asciiTheme="minorHAnsi" w:hAnsiTheme="minorHAnsi"/>
                <w:caps/>
                <w:sz w:val="22"/>
                <w:szCs w:val="22"/>
              </w:rPr>
              <w:t>G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>rün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GW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 A4 </w:t>
            </w:r>
            <w:r w:rsidR="00D67133">
              <w:rPr>
                <w:rFonts w:asciiTheme="minorHAnsi" w:hAnsiTheme="minorHAnsi"/>
                <w:sz w:val="22"/>
                <w:szCs w:val="22"/>
              </w:rPr>
              <w:t>kariert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 xml:space="preserve"> – 40 Blatt mit Innenrand + Heftumschlag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Heft vom Vorjahr kann weiterverwendet werden (A4 – 40 Blatt liniert)</w:t>
            </w:r>
          </w:p>
        </w:tc>
      </w:tr>
      <w:tr w:rsidR="002521F4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Zeichenblock DIN A3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Wasserfarben – Markenware (Pelikan, Jolly)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+ Filzstifte + Farbstifte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Haarpinsel 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074E29">
              <w:rPr>
                <w:rFonts w:asciiTheme="minorHAnsi" w:hAnsiTheme="minorHAnsi"/>
                <w:sz w:val="22"/>
                <w:szCs w:val="22"/>
              </w:rPr>
              <w:t>: 4, 8 und 14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+ Borstenpinsel Nr. 4, 8 und 14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Bleistifte 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074E29">
              <w:rPr>
                <w:rFonts w:asciiTheme="minorHAnsi" w:hAnsiTheme="minorHAnsi"/>
                <w:sz w:val="22"/>
                <w:szCs w:val="22"/>
              </w:rPr>
              <w:t>: 1, 2 und 5b</w:t>
            </w:r>
          </w:p>
        </w:tc>
      </w:tr>
      <w:tr w:rsidR="002521F4" w:rsidRPr="00074E29" w:rsidTr="005A3AB0">
        <w:tc>
          <w:tcPr>
            <w:tcW w:w="1588" w:type="dxa"/>
            <w:vMerge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Schachtel (Schuhkarton), 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Maltuch</w:t>
            </w:r>
            <w:proofErr w:type="spellEnd"/>
            <w:r w:rsidRPr="00074E29">
              <w:rPr>
                <w:rFonts w:asciiTheme="minorHAnsi" w:hAnsiTheme="minorHAnsi"/>
                <w:sz w:val="22"/>
                <w:szCs w:val="22"/>
              </w:rPr>
              <w:t>, Malkittel</w:t>
            </w:r>
          </w:p>
        </w:tc>
      </w:tr>
      <w:tr w:rsidR="002521F4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Schere, Klebstoff</w:t>
            </w:r>
          </w:p>
        </w:tc>
      </w:tr>
      <w:tr w:rsidR="002521F4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4E29">
              <w:rPr>
                <w:rFonts w:asciiTheme="minorHAnsi" w:hAnsiTheme="minorHAnsi"/>
                <w:b/>
                <w:sz w:val="22"/>
                <w:szCs w:val="22"/>
              </w:rPr>
              <w:t>BSP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Paar </w:t>
            </w:r>
            <w:r>
              <w:rPr>
                <w:rFonts w:asciiTheme="minorHAnsi" w:hAnsiTheme="minorHAnsi"/>
                <w:sz w:val="22"/>
                <w:szCs w:val="22"/>
              </w:rPr>
              <w:t>Turnschuhe mit einer weißen, (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>hellen) Sohle für die Halle</w:t>
            </w:r>
          </w:p>
        </w:tc>
      </w:tr>
      <w:tr w:rsidR="002521F4" w:rsidRPr="00074E29" w:rsidTr="005A3AB0">
        <w:tc>
          <w:tcPr>
            <w:tcW w:w="1588" w:type="dxa"/>
            <w:vMerge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Paar Turnschuhe für den </w:t>
            </w:r>
            <w:proofErr w:type="spellStart"/>
            <w:r w:rsidRPr="00074E29">
              <w:rPr>
                <w:rFonts w:asciiTheme="minorHAnsi" w:hAnsiTheme="minorHAnsi"/>
                <w:sz w:val="22"/>
                <w:szCs w:val="22"/>
              </w:rPr>
              <w:t>Outdoorbereich</w:t>
            </w:r>
            <w:proofErr w:type="spellEnd"/>
          </w:p>
        </w:tc>
      </w:tr>
      <w:tr w:rsidR="002521F4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:rsidR="002521F4" w:rsidRPr="00074E29" w:rsidRDefault="00D67133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2521F4" w:rsidRPr="00074E29">
              <w:rPr>
                <w:rFonts w:asciiTheme="minorHAnsi" w:hAnsiTheme="minorHAnsi"/>
                <w:sz w:val="22"/>
                <w:szCs w:val="22"/>
              </w:rPr>
              <w:t>achspezifisch korrekte Bekleidung für den Turnsaal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Heft A4 kariert- 20 Blatt + Umschlag (vom Vorjahr weiterführen)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Heft A4 kariert- 40 Blatt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+  Umschlag</w:t>
            </w:r>
            <w:proofErr w:type="gramEnd"/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GSP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5E526D">
              <w:rPr>
                <w:rFonts w:asciiTheme="minorHAnsi" w:hAnsiTheme="minorHAnsi"/>
                <w:sz w:val="22"/>
                <w:szCs w:val="22"/>
              </w:rPr>
              <w:t xml:space="preserve">Heft A4 liniert – 40 Blatt mit Innenrand </w:t>
            </w:r>
            <w:r>
              <w:rPr>
                <w:rFonts w:asciiTheme="minorHAnsi" w:hAnsiTheme="minorHAnsi"/>
                <w:sz w:val="22"/>
                <w:szCs w:val="22"/>
              </w:rPr>
              <w:t>(weiterführen)</w:t>
            </w:r>
          </w:p>
        </w:tc>
      </w:tr>
      <w:tr w:rsidR="002521F4" w:rsidRPr="00074E29" w:rsidTr="005A3AB0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2521F4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GZ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GZ-Platte: Größe 4a (Tragetasche) – vielleicht von ehem. Schülern kaufbar</w:t>
            </w:r>
          </w:p>
        </w:tc>
      </w:tr>
      <w:tr w:rsidR="002521F4" w:rsidRPr="00074E29" w:rsidTr="005A3AB0">
        <w:tc>
          <w:tcPr>
            <w:tcW w:w="15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Geodreieck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Aristo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groß Nr. 1660</w:t>
            </w:r>
          </w:p>
        </w:tc>
      </w:tr>
      <w:tr w:rsidR="002521F4" w:rsidRPr="00074E29" w:rsidTr="005A3AB0"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IKT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521F4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Schnellhefter (weiterführen)</w:t>
            </w:r>
          </w:p>
        </w:tc>
      </w:tr>
      <w:tr w:rsidR="002521F4" w:rsidRPr="00074E29" w:rsidTr="005A3AB0">
        <w:tc>
          <w:tcPr>
            <w:tcW w:w="1588" w:type="dxa"/>
          </w:tcPr>
          <w:p w:rsidR="002521F4" w:rsidRPr="00074E29" w:rsidRDefault="002521F4" w:rsidP="00252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EH</w:t>
            </w:r>
          </w:p>
        </w:tc>
        <w:tc>
          <w:tcPr>
            <w:tcW w:w="567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2521F4" w:rsidRPr="00074E29" w:rsidRDefault="002521F4" w:rsidP="002521F4">
            <w:pPr>
              <w:rPr>
                <w:rFonts w:asciiTheme="minorHAnsi" w:hAnsiTheme="minorHAnsi"/>
                <w:sz w:val="22"/>
                <w:szCs w:val="22"/>
              </w:rPr>
            </w:pPr>
            <w:r w:rsidRPr="00074E29">
              <w:rPr>
                <w:rFonts w:asciiTheme="minorHAnsi" w:hAnsiTheme="minorHAnsi"/>
                <w:sz w:val="22"/>
                <w:szCs w:val="22"/>
              </w:rPr>
              <w:t xml:space="preserve">Hefte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A4 liniert- </w:t>
            </w:r>
            <w:r w:rsidRPr="00074E29">
              <w:rPr>
                <w:rFonts w:asciiTheme="minorHAnsi" w:hAnsiTheme="minorHAnsi"/>
                <w:sz w:val="22"/>
                <w:szCs w:val="22"/>
              </w:rPr>
              <w:t xml:space="preserve">40 Blatt </w:t>
            </w:r>
          </w:p>
        </w:tc>
      </w:tr>
    </w:tbl>
    <w:p w:rsidR="00694EAC" w:rsidRDefault="00694EAC" w:rsidP="005E526D">
      <w:pPr>
        <w:rPr>
          <w:rFonts w:asciiTheme="minorHAnsi" w:hAnsiTheme="minorHAnsi"/>
          <w:sz w:val="22"/>
          <w:szCs w:val="22"/>
          <w:lang w:val="de-DE"/>
        </w:rPr>
      </w:pPr>
    </w:p>
    <w:p w:rsidR="00866525" w:rsidRPr="00887D10" w:rsidRDefault="00694EAC" w:rsidP="00887D10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Hefte, die noch sauber und erst halb voll si</w:t>
      </w:r>
      <w:r w:rsidR="00887D10">
        <w:rPr>
          <w:rFonts w:asciiTheme="minorHAnsi" w:hAnsiTheme="minorHAnsi"/>
          <w:sz w:val="22"/>
          <w:szCs w:val="22"/>
          <w:lang w:val="de-DE"/>
        </w:rPr>
        <w:t xml:space="preserve">nd, können weitergeführt werden, ebenso andere Materialien (Stifte, Zirkel, etc.). </w:t>
      </w:r>
      <w:r w:rsidRPr="00694EAC">
        <w:rPr>
          <w:rFonts w:asciiTheme="minorHAnsi" w:hAnsiTheme="minorHAnsi"/>
          <w:b/>
          <w:sz w:val="22"/>
          <w:szCs w:val="22"/>
          <w:lang w:val="de-DE"/>
        </w:rPr>
        <w:t xml:space="preserve">Am 1. Schultag </w:t>
      </w:r>
      <w:r w:rsidR="007651B2">
        <w:rPr>
          <w:rFonts w:asciiTheme="minorHAnsi" w:hAnsiTheme="minorHAnsi"/>
          <w:b/>
          <w:sz w:val="22"/>
          <w:szCs w:val="22"/>
          <w:lang w:val="de-DE"/>
        </w:rPr>
        <w:t xml:space="preserve">nur </w:t>
      </w:r>
      <w:r w:rsidRPr="00694EAC">
        <w:rPr>
          <w:rFonts w:asciiTheme="minorHAnsi" w:hAnsiTheme="minorHAnsi"/>
          <w:b/>
          <w:sz w:val="22"/>
          <w:szCs w:val="22"/>
          <w:lang w:val="de-DE"/>
        </w:rPr>
        <w:t>Schultasche, Schrei</w:t>
      </w:r>
      <w:r w:rsidR="007651B2">
        <w:rPr>
          <w:rFonts w:asciiTheme="minorHAnsi" w:hAnsiTheme="minorHAnsi"/>
          <w:b/>
          <w:sz w:val="22"/>
          <w:szCs w:val="22"/>
          <w:lang w:val="de-DE"/>
        </w:rPr>
        <w:t xml:space="preserve">bzeug und Notizblock mitbringen. </w:t>
      </w:r>
      <w:r w:rsidR="007651B2" w:rsidRPr="007651B2">
        <w:rPr>
          <w:rFonts w:asciiTheme="minorHAnsi" w:hAnsiTheme="minorHAnsi"/>
          <w:b/>
          <w:sz w:val="22"/>
          <w:szCs w:val="22"/>
          <w:lang w:val="de-DE"/>
        </w:rPr>
        <w:t>Die Materialien der einzelnen Fächer erst an den Tagen mitbringen, an denen die Fächer im Stundenplan stehen.</w:t>
      </w:r>
    </w:p>
    <w:sectPr w:rsidR="00866525" w:rsidRPr="00887D10" w:rsidSect="00F07B5A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CD" w:rsidRDefault="001158CD" w:rsidP="00A02E94">
      <w:r>
        <w:separator/>
      </w:r>
    </w:p>
  </w:endnote>
  <w:endnote w:type="continuationSeparator" w:id="0">
    <w:p w:rsidR="001158CD" w:rsidRDefault="001158CD" w:rsidP="00A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CD" w:rsidRDefault="001158CD" w:rsidP="00A02E94">
      <w:r>
        <w:separator/>
      </w:r>
    </w:p>
  </w:footnote>
  <w:footnote w:type="continuationSeparator" w:id="0">
    <w:p w:rsidR="001158CD" w:rsidRDefault="001158CD" w:rsidP="00A0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02E94" w:rsidRPr="00A02E94" w:rsidTr="008C3B87">
      <w:tc>
        <w:tcPr>
          <w:tcW w:w="4531" w:type="dxa"/>
        </w:tcPr>
        <w:p w:rsidR="00A02E94" w:rsidRPr="00A02E94" w:rsidRDefault="00A02E94" w:rsidP="00A02E94">
          <w:pPr>
            <w:rPr>
              <w:rFonts w:ascii="Tahoma" w:eastAsia="Calibri" w:hAnsi="Tahoma" w:cs="Tahoma"/>
              <w:sz w:val="18"/>
              <w:szCs w:val="22"/>
            </w:rPr>
          </w:pPr>
          <w:bookmarkStart w:id="1" w:name="_Hlk53552545"/>
          <w:r w:rsidRPr="00A02E94">
            <w:rPr>
              <w:rFonts w:ascii="Tahoma" w:eastAsia="Calibri" w:hAnsi="Tahoma" w:cs="Tahoma"/>
              <w:sz w:val="18"/>
              <w:szCs w:val="22"/>
            </w:rPr>
            <w:t>Mittelschule Bramberg</w:t>
          </w:r>
        </w:p>
        <w:p w:rsidR="00A02E94" w:rsidRPr="00A02E94" w:rsidRDefault="00A02E94" w:rsidP="00A02E94">
          <w:pPr>
            <w:rPr>
              <w:rFonts w:ascii="Tahoma" w:eastAsia="Calibri" w:hAnsi="Tahoma" w:cs="Tahoma"/>
              <w:sz w:val="18"/>
              <w:szCs w:val="22"/>
            </w:rPr>
          </w:pPr>
          <w:r w:rsidRPr="00A02E94">
            <w:rPr>
              <w:rFonts w:ascii="Tahoma" w:eastAsia="Calibri" w:hAnsi="Tahoma" w:cs="Tahoma"/>
              <w:sz w:val="18"/>
              <w:szCs w:val="22"/>
            </w:rPr>
            <w:t>Kirchenstraße 166</w:t>
          </w:r>
        </w:p>
        <w:p w:rsidR="00A02E94" w:rsidRPr="00A02E94" w:rsidRDefault="00A02E94" w:rsidP="00A02E94">
          <w:pPr>
            <w:rPr>
              <w:rFonts w:ascii="Tahoma" w:eastAsia="Calibri" w:hAnsi="Tahoma" w:cs="Tahoma"/>
              <w:sz w:val="18"/>
              <w:szCs w:val="22"/>
            </w:rPr>
          </w:pPr>
          <w:r w:rsidRPr="00A02E94">
            <w:rPr>
              <w:rFonts w:ascii="Tahoma" w:eastAsia="Calibri" w:hAnsi="Tahoma" w:cs="Tahoma"/>
              <w:sz w:val="18"/>
              <w:szCs w:val="22"/>
            </w:rPr>
            <w:t>5733 Bramberg</w:t>
          </w:r>
        </w:p>
        <w:p w:rsidR="00A02E94" w:rsidRPr="00A02E94" w:rsidRDefault="00A02E94" w:rsidP="00A02E94">
          <w:pPr>
            <w:rPr>
              <w:rFonts w:ascii="Tahoma" w:eastAsia="Calibri" w:hAnsi="Tahoma" w:cs="Tahoma"/>
              <w:sz w:val="18"/>
              <w:szCs w:val="22"/>
            </w:rPr>
          </w:pPr>
          <w:r w:rsidRPr="00A02E94">
            <w:rPr>
              <w:rFonts w:ascii="Tahoma" w:eastAsia="Calibri" w:hAnsi="Tahoma" w:cs="Tahoma"/>
              <w:sz w:val="18"/>
              <w:szCs w:val="22"/>
            </w:rPr>
            <w:t>06566/7314</w:t>
          </w:r>
          <w:r w:rsidRPr="00A02E94">
            <w:rPr>
              <w:rFonts w:ascii="Tahoma" w:eastAsia="Calibri" w:hAnsi="Tahoma" w:cs="Tahoma"/>
              <w:sz w:val="18"/>
              <w:szCs w:val="22"/>
            </w:rPr>
            <w:br/>
          </w:r>
          <w:hyperlink r:id="rId1" w:history="1">
            <w:r w:rsidRPr="00A02E94">
              <w:rPr>
                <w:rFonts w:ascii="Tahoma" w:eastAsia="Calibri" w:hAnsi="Tahoma" w:cs="Tahoma"/>
                <w:color w:val="0563C1"/>
                <w:sz w:val="22"/>
                <w:szCs w:val="22"/>
                <w:u w:val="single"/>
              </w:rPr>
              <w:t>direktion@ms-bramberg.salzburg.at</w:t>
            </w:r>
          </w:hyperlink>
        </w:p>
        <w:p w:rsidR="00A02E94" w:rsidRPr="00A02E94" w:rsidRDefault="00A02E94" w:rsidP="00A02E94">
          <w:pPr>
            <w:rPr>
              <w:rFonts w:ascii="Tahoma" w:eastAsia="Calibri" w:hAnsi="Tahoma" w:cs="Tahoma"/>
              <w:sz w:val="22"/>
              <w:szCs w:val="22"/>
            </w:rPr>
          </w:pPr>
        </w:p>
      </w:tc>
      <w:tc>
        <w:tcPr>
          <w:tcW w:w="4531" w:type="dxa"/>
        </w:tcPr>
        <w:p w:rsidR="00A02E94" w:rsidRPr="00A02E94" w:rsidRDefault="00A02E94" w:rsidP="00A02E94">
          <w:pPr>
            <w:jc w:val="right"/>
            <w:rPr>
              <w:rFonts w:ascii="Tahoma" w:eastAsia="Calibri" w:hAnsi="Tahoma" w:cs="Tahoma"/>
              <w:sz w:val="36"/>
              <w:szCs w:val="22"/>
            </w:rPr>
          </w:pPr>
          <w:r w:rsidRPr="00A02E94">
            <w:rPr>
              <w:rFonts w:ascii="Calibri" w:eastAsia="Calibri" w:hAnsi="Calibri" w:cs="Times New Roman"/>
              <w:noProof/>
              <w:sz w:val="22"/>
              <w:szCs w:val="22"/>
            </w:rPr>
            <w:drawing>
              <wp:inline distT="0" distB="0" distL="0" distR="0" wp14:anchorId="40D886CD" wp14:editId="4DB84362">
                <wp:extent cx="2457450" cy="488437"/>
                <wp:effectExtent l="0" t="0" r="0" b="6985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881" cy="495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A02E94" w:rsidRPr="00A02E94" w:rsidRDefault="00A02E94">
    <w:pPr>
      <w:pStyle w:val="Kopfzeil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6D"/>
    <w:rsid w:val="001158CD"/>
    <w:rsid w:val="00174FC5"/>
    <w:rsid w:val="002521F4"/>
    <w:rsid w:val="003D608E"/>
    <w:rsid w:val="00492DB5"/>
    <w:rsid w:val="005A3AB0"/>
    <w:rsid w:val="005E526D"/>
    <w:rsid w:val="00672F48"/>
    <w:rsid w:val="00694EAC"/>
    <w:rsid w:val="006A7E96"/>
    <w:rsid w:val="007651B2"/>
    <w:rsid w:val="00882697"/>
    <w:rsid w:val="00887D10"/>
    <w:rsid w:val="00931776"/>
    <w:rsid w:val="00976082"/>
    <w:rsid w:val="009E5373"/>
    <w:rsid w:val="00A02E94"/>
    <w:rsid w:val="00A62353"/>
    <w:rsid w:val="00A71667"/>
    <w:rsid w:val="00AF6B5F"/>
    <w:rsid w:val="00B3190D"/>
    <w:rsid w:val="00CB60ED"/>
    <w:rsid w:val="00D46D79"/>
    <w:rsid w:val="00D67133"/>
    <w:rsid w:val="00E904DF"/>
    <w:rsid w:val="00F07B5A"/>
    <w:rsid w:val="00F37D55"/>
    <w:rsid w:val="00F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7FED4-535A-4D69-A22F-37AB9DB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5E526D"/>
    <w:pPr>
      <w:spacing w:after="0" w:line="240" w:lineRule="auto"/>
    </w:pPr>
    <w:rPr>
      <w:rFonts w:ascii="Comic Sans MS" w:hAnsi="Comic Sans MS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5373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5373"/>
    <w:pPr>
      <w:spacing w:after="0" w:line="240" w:lineRule="auto"/>
    </w:pPr>
    <w:rPr>
      <w:rFonts w:ascii="Comic Sans MS" w:hAnsi="Comic Sans MS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5373"/>
    <w:rPr>
      <w:rFonts w:ascii="Comic Sans MS" w:eastAsiaTheme="majorEastAsia" w:hAnsi="Comic Sans MS" w:cstheme="majorBidi"/>
      <w:color w:val="2E74B5" w:themeColor="accent1" w:themeShade="BF"/>
      <w:sz w:val="36"/>
      <w:szCs w:val="32"/>
    </w:rPr>
  </w:style>
  <w:style w:type="table" w:styleId="Tabellenraster">
    <w:name w:val="Table Grid"/>
    <w:basedOn w:val="NormaleTabelle"/>
    <w:uiPriority w:val="39"/>
    <w:rsid w:val="005E526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23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235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521F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2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2E94"/>
    <w:rPr>
      <w:rFonts w:ascii="Comic Sans MS" w:hAnsi="Comic Sans MS"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A02E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2E94"/>
    <w:rPr>
      <w:rFonts w:ascii="Comic Sans MS" w:hAnsi="Comic Sans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irektion@ms-bramberg.salzbu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Hofer</dc:creator>
  <cp:keywords/>
  <dc:description/>
  <cp:lastModifiedBy>Margit Oberhamberger</cp:lastModifiedBy>
  <cp:revision>2</cp:revision>
  <cp:lastPrinted>2021-05-26T10:26:00Z</cp:lastPrinted>
  <dcterms:created xsi:type="dcterms:W3CDTF">2021-06-15T08:44:00Z</dcterms:created>
  <dcterms:modified xsi:type="dcterms:W3CDTF">2021-06-15T08:44:00Z</dcterms:modified>
</cp:coreProperties>
</file>